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4D4C6" w14:textId="1992BF58" w:rsidR="00B61215" w:rsidRDefault="0087024C" w:rsidP="0087024C">
      <w:pPr>
        <w:jc w:val="both"/>
      </w:pPr>
      <w:r>
        <w:t xml:space="preserve">Se adjunta hoja </w:t>
      </w:r>
      <w:proofErr w:type="spellStart"/>
      <w:r>
        <w:t>excel</w:t>
      </w:r>
      <w:proofErr w:type="spellEnd"/>
      <w:r>
        <w:t xml:space="preserve"> para cálculos masivos a lo largo del año de instantes de acimut y elevación, instantes de orto (amanecer), ocaso (puesta de sol) y mediodía solar, en cualquier hora, latitud y longitud, para cálculos </w:t>
      </w:r>
      <w:r w:rsidR="0098697E">
        <w:t>con suficiente precisión para cálculos t</w:t>
      </w:r>
      <w:r w:rsidR="003A502D">
        <w:t>écnicos</w:t>
      </w:r>
      <w:r>
        <w:t>.</w:t>
      </w:r>
      <w:r w:rsidR="003A502D">
        <w:t xml:space="preserve"> Sigue le método secuencial </w:t>
      </w:r>
      <w:r w:rsidR="002212B2">
        <w:t xml:space="preserve">propuesto en el </w:t>
      </w:r>
      <w:proofErr w:type="gramStart"/>
      <w:r w:rsidR="002212B2">
        <w:t xml:space="preserve">texto </w:t>
      </w:r>
      <w:r w:rsidR="00C311D0">
        <w:t>:</w:t>
      </w:r>
      <w:proofErr w:type="gramEnd"/>
      <w:r w:rsidR="00C311D0">
        <w:t xml:space="preserve"> parte II, y, en especial, Capítulo 19.</w:t>
      </w:r>
      <w:r>
        <w:t xml:space="preserve"> Para precisiones muy elevadas</w:t>
      </w:r>
      <w:r w:rsidR="003A502D">
        <w:t xml:space="preserve"> (observaciones astronómicas)</w:t>
      </w:r>
      <w:r>
        <w:t>, consultar referencias en el texto</w:t>
      </w:r>
      <w:r w:rsidR="00EA028E">
        <w:t>, parte III</w:t>
      </w:r>
      <w:r>
        <w:t>.</w:t>
      </w:r>
    </w:p>
    <w:p w14:paraId="1D57C80C" w14:textId="77777777" w:rsidR="004841A7" w:rsidRDefault="00EA028E" w:rsidP="0087024C">
      <w:pPr>
        <w:jc w:val="both"/>
      </w:pPr>
      <w:r>
        <w:t>La hoja e</w:t>
      </w:r>
      <w:r w:rsidR="0087024C">
        <w:t>stá basada en las hojas de cálculo de la NOAA</w:t>
      </w:r>
      <w:r w:rsidR="004E3A19">
        <w:t xml:space="preserve"> (</w:t>
      </w:r>
      <w:proofErr w:type="spellStart"/>
      <w:r w:rsidR="004E3A19">
        <w:t>National</w:t>
      </w:r>
      <w:proofErr w:type="spellEnd"/>
      <w:r w:rsidR="004E3A19">
        <w:t xml:space="preserve"> </w:t>
      </w:r>
      <w:proofErr w:type="spellStart"/>
      <w:r w:rsidR="004E3A19">
        <w:t>Oceanographic</w:t>
      </w:r>
      <w:proofErr w:type="spellEnd"/>
      <w:r w:rsidR="004E3A19">
        <w:t xml:space="preserve"> and </w:t>
      </w:r>
      <w:proofErr w:type="spellStart"/>
      <w:r w:rsidR="004E3A19">
        <w:t>At</w:t>
      </w:r>
      <w:r w:rsidR="003B20B0">
        <w:t>mospheric</w:t>
      </w:r>
      <w:proofErr w:type="spellEnd"/>
      <w:r w:rsidR="003B20B0">
        <w:t xml:space="preserve"> </w:t>
      </w:r>
      <w:proofErr w:type="spellStart"/>
      <w:r w:rsidR="003B20B0">
        <w:t>Administration</w:t>
      </w:r>
      <w:proofErr w:type="spellEnd"/>
      <w:r w:rsidR="003B20B0">
        <w:t>)</w:t>
      </w:r>
      <w:r w:rsidR="0087024C">
        <w:t xml:space="preserve"> citadas en el texto, perfeccionadas por el autor</w:t>
      </w:r>
      <w:r w:rsidR="00E92DC0">
        <w:t xml:space="preserve"> con algoritmos propios</w:t>
      </w:r>
      <w:r w:rsidR="0087024C">
        <w:t xml:space="preserve"> para mejorar la precisión en los cálculos de los tres instantes indicados, especialmente en latitudes mayores de </w:t>
      </w:r>
      <w:r w:rsidR="00807FDF">
        <w:t>70</w:t>
      </w:r>
      <w:r w:rsidR="0087024C">
        <w:t>º o menores de -</w:t>
      </w:r>
      <w:r w:rsidR="00807FDF">
        <w:t>7</w:t>
      </w:r>
      <w:r w:rsidR="0087024C">
        <w:t>0º</w:t>
      </w:r>
      <w:r w:rsidR="002A4E34">
        <w:t>, aunque los efectos de la refracción</w:t>
      </w:r>
      <w:r w:rsidR="002D22CD">
        <w:t xml:space="preserve"> en función de la temperatura a</w:t>
      </w:r>
      <w:r w:rsidR="00007E60">
        <w:t>tmosférica</w:t>
      </w:r>
      <w:r w:rsidR="002A4E34">
        <w:t xml:space="preserve"> pueden distorsionar sensiblemente estos valores </w:t>
      </w:r>
      <w:r w:rsidR="002D22CD">
        <w:t>dentro del círculo polar.</w:t>
      </w:r>
      <w:r w:rsidR="00307972">
        <w:t xml:space="preserve"> </w:t>
      </w:r>
    </w:p>
    <w:p w14:paraId="2BAD5710" w14:textId="2338AE22" w:rsidR="004841A7" w:rsidRDefault="004841A7" w:rsidP="0087024C">
      <w:pPr>
        <w:jc w:val="both"/>
      </w:pPr>
      <w:r>
        <w:t xml:space="preserve">El cálculo de la latitud a mediodía y el procedimiento de interpolación, elimina el absurdo presente en la hoja de la NOAA </w:t>
      </w:r>
      <w:r w:rsidR="00531AE8">
        <w:t xml:space="preserve">de que los resultados de mediodía, orto y ocaso </w:t>
      </w:r>
      <w:r w:rsidR="00BA743A">
        <w:t xml:space="preserve">para un mismo día variaran </w:t>
      </w:r>
      <w:r w:rsidR="00EA6386">
        <w:t xml:space="preserve">ligeramente </w:t>
      </w:r>
      <w:r w:rsidR="00BA743A">
        <w:t>según la hora de referencia tomada para el cálculo de acimut y elevación.</w:t>
      </w:r>
    </w:p>
    <w:p w14:paraId="617BAC7E" w14:textId="4BA247E7" w:rsidR="0087024C" w:rsidRDefault="00307972" w:rsidP="0087024C">
      <w:pPr>
        <w:jc w:val="both"/>
      </w:pPr>
      <w:r>
        <w:t xml:space="preserve">También se perfeccionan considerablemente los gráficos, especialmente en lo relativo </w:t>
      </w:r>
      <w:r w:rsidR="004E3A19">
        <w:t xml:space="preserve">a las figuras </w:t>
      </w:r>
      <w:proofErr w:type="spellStart"/>
      <w:r w:rsidR="004E3A19">
        <w:t>analemáticas</w:t>
      </w:r>
      <w:proofErr w:type="spellEnd"/>
      <w:r w:rsidR="004E3A19">
        <w:t>.</w:t>
      </w:r>
      <w:r w:rsidR="005B72BE">
        <w:t xml:space="preserve"> Se elimina el cálculo innecesario de la ascensión recta y </w:t>
      </w:r>
      <w:r w:rsidR="00287B7D">
        <w:t>se sigue la misma aproximación a la ecuación del tiempo de acuerdo con el algoritmo de Smart</w:t>
      </w:r>
      <w:r w:rsidR="004E0DAF">
        <w:t xml:space="preserve"> utilizada por la NOAA.</w:t>
      </w:r>
    </w:p>
    <w:p w14:paraId="1373F5B5" w14:textId="2EC636D5" w:rsidR="0087024C" w:rsidRDefault="0087024C" w:rsidP="0087024C">
      <w:pPr>
        <w:jc w:val="both"/>
      </w:pPr>
      <w:r>
        <w:t>Sigue la misma limitación por simplificación de cálculo de la fecha juliana en Excel que el original</w:t>
      </w:r>
      <w:r w:rsidR="004E3A19">
        <w:t xml:space="preserve"> de la NOAA</w:t>
      </w:r>
      <w:r>
        <w:t>, por lo que los cálculos son válidos a partir del 01/01/1901</w:t>
      </w:r>
      <w:r w:rsidR="009A4B05">
        <w:t xml:space="preserve"> hasta 2099.</w:t>
      </w:r>
    </w:p>
    <w:p w14:paraId="65B5E069" w14:textId="32F4B0FB" w:rsidR="00E15787" w:rsidRDefault="00E15787" w:rsidP="0087024C">
      <w:pPr>
        <w:jc w:val="both"/>
      </w:pPr>
      <w:r>
        <w:t>La nomenclatura de las variables es congruente con la utilizada en el texto.</w:t>
      </w:r>
    </w:p>
    <w:p w14:paraId="5DECAD12" w14:textId="4D10A88B" w:rsidR="0087024C" w:rsidRDefault="0098697E">
      <w:r>
        <w:t>Se recomienda l</w:t>
      </w:r>
      <w:r w:rsidR="0087024C">
        <w:t>eer detenidamente las notas indicadas en la misma hoja de cálculo.</w:t>
      </w:r>
      <w:r w:rsidR="00E627A0">
        <w:t xml:space="preserve"> Los datos de entrada son la latitud </w:t>
      </w:r>
      <w:r w:rsidR="00E23AA8">
        <w:t xml:space="preserve">y longitud del observador, </w:t>
      </w:r>
      <w:r w:rsidR="00E627A0">
        <w:t xml:space="preserve"> </w:t>
      </w:r>
    </w:p>
    <w:sectPr w:rsidR="008702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24C"/>
    <w:rsid w:val="00007E60"/>
    <w:rsid w:val="0002148C"/>
    <w:rsid w:val="00025F02"/>
    <w:rsid w:val="00031CC2"/>
    <w:rsid w:val="00206934"/>
    <w:rsid w:val="002173B8"/>
    <w:rsid w:val="002212B2"/>
    <w:rsid w:val="00241952"/>
    <w:rsid w:val="00287B7D"/>
    <w:rsid w:val="002A4E34"/>
    <w:rsid w:val="002D22CD"/>
    <w:rsid w:val="00307972"/>
    <w:rsid w:val="00391CF0"/>
    <w:rsid w:val="003A502D"/>
    <w:rsid w:val="003B20B0"/>
    <w:rsid w:val="00402561"/>
    <w:rsid w:val="004664ED"/>
    <w:rsid w:val="004841A7"/>
    <w:rsid w:val="0049021B"/>
    <w:rsid w:val="004E0DAF"/>
    <w:rsid w:val="004E3A19"/>
    <w:rsid w:val="00531AE8"/>
    <w:rsid w:val="005B72BE"/>
    <w:rsid w:val="00737BB5"/>
    <w:rsid w:val="00807FDF"/>
    <w:rsid w:val="00816CCF"/>
    <w:rsid w:val="0087024C"/>
    <w:rsid w:val="00885D59"/>
    <w:rsid w:val="0098697E"/>
    <w:rsid w:val="009A4B05"/>
    <w:rsid w:val="009D4D24"/>
    <w:rsid w:val="00A2409E"/>
    <w:rsid w:val="00AF3804"/>
    <w:rsid w:val="00B61215"/>
    <w:rsid w:val="00BA743A"/>
    <w:rsid w:val="00BD205F"/>
    <w:rsid w:val="00BD755B"/>
    <w:rsid w:val="00C311D0"/>
    <w:rsid w:val="00C566BE"/>
    <w:rsid w:val="00CD4FF2"/>
    <w:rsid w:val="00E024A5"/>
    <w:rsid w:val="00E15787"/>
    <w:rsid w:val="00E23AA8"/>
    <w:rsid w:val="00E627A0"/>
    <w:rsid w:val="00E92DC0"/>
    <w:rsid w:val="00EA028E"/>
    <w:rsid w:val="00EA6386"/>
    <w:rsid w:val="00F2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6CC6"/>
  <w15:chartTrackingRefBased/>
  <w15:docId w15:val="{E4E0C212-C75B-4FA3-A71F-9C84B469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702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702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702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702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2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702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702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02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02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702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702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702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7024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24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7024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7024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024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024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702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702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702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702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702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7024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7024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7024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02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024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702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1638</Characters>
  <Application>Microsoft Office Word</Application>
  <DocSecurity>0</DocSecurity>
  <Lines>26</Lines>
  <Paragraphs>6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PEREA ALVAREZ DE EULATE</dc:creator>
  <cp:keywords/>
  <dc:description/>
  <cp:lastModifiedBy>MARTIN PEREA ALVAREZ DE EULATE</cp:lastModifiedBy>
  <cp:revision>3</cp:revision>
  <dcterms:created xsi:type="dcterms:W3CDTF">2025-07-14T18:21:00Z</dcterms:created>
  <dcterms:modified xsi:type="dcterms:W3CDTF">2025-07-15T06:44:00Z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a3394-03bb-460d-b0e0-929a41aa1fc7_Enabled">
    <vt:lpwstr>true</vt:lpwstr>
  </property>
  <property fmtid="{D5CDD505-2E9C-101B-9397-08002B2CF9AE}" pid="3" name="MSIP_Label_184a3394-03bb-460d-b0e0-929a41aa1fc7_SetDate">
    <vt:lpwstr>2025-07-15T06:44:19Z</vt:lpwstr>
  </property>
  <property fmtid="{D5CDD505-2E9C-101B-9397-08002B2CF9AE}" pid="4" name="MSIP_Label_184a3394-03bb-460d-b0e0-929a41aa1fc7_Method">
    <vt:lpwstr>Privileged</vt:lpwstr>
  </property>
  <property fmtid="{D5CDD505-2E9C-101B-9397-08002B2CF9AE}" pid="5" name="MSIP_Label_184a3394-03bb-460d-b0e0-929a41aa1fc7_Name">
    <vt:lpwstr>Público</vt:lpwstr>
  </property>
  <property fmtid="{D5CDD505-2E9C-101B-9397-08002B2CF9AE}" pid="6" name="MSIP_Label_184a3394-03bb-460d-b0e0-929a41aa1fc7_SiteId">
    <vt:lpwstr>cfab0009-84b7-4397-a0f8-f77cdf1579c1</vt:lpwstr>
  </property>
  <property fmtid="{D5CDD505-2E9C-101B-9397-08002B2CF9AE}" pid="7" name="MSIP_Label_184a3394-03bb-460d-b0e0-929a41aa1fc7_ActionId">
    <vt:lpwstr>c2e0c6d0-54bb-4a82-a626-837da7781c7c</vt:lpwstr>
  </property>
  <property fmtid="{D5CDD505-2E9C-101B-9397-08002B2CF9AE}" pid="8" name="MSIP_Label_184a3394-03bb-460d-b0e0-929a41aa1fc7_ContentBits">
    <vt:lpwstr>0</vt:lpwstr>
  </property>
  <property fmtid="{D5CDD505-2E9C-101B-9397-08002B2CF9AE}" pid="9" name="MSIP_Label_184a3394-03bb-460d-b0e0-929a41aa1fc7_Tag">
    <vt:lpwstr>10, 0, 1, 1</vt:lpwstr>
  </property>
</Properties>
</file>